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6016" w:val="left" w:leader="none"/>
        </w:tabs>
        <w:spacing w:line="240" w:lineRule="auto"/>
        <w:ind w:left="229" w:right="0" w:firstLine="0"/>
        <w:rPr>
          <w:rFonts w:ascii="Times New Roman"/>
          <w:position w:val="9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710315" cy="42938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0315" cy="429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9"/>
          <w:sz w:val="20"/>
        </w:rPr>
        <w:drawing>
          <wp:inline distT="0" distB="0" distL="0" distR="0">
            <wp:extent cx="2865507" cy="651509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5507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"/>
          <w:sz w:val="20"/>
        </w:rPr>
      </w:r>
    </w:p>
    <w:p>
      <w:pPr>
        <w:pStyle w:val="BodyText"/>
        <w:spacing w:before="1"/>
        <w:rPr>
          <w:rFonts w:ascii="Times New Roman"/>
          <w:sz w:val="6"/>
        </w:rPr>
      </w:pPr>
    </w:p>
    <w:p>
      <w:pPr>
        <w:pStyle w:val="BodyText"/>
        <w:spacing w:after="0"/>
        <w:rPr>
          <w:rFonts w:ascii="Times New Roman"/>
          <w:sz w:val="6"/>
        </w:rPr>
        <w:sectPr>
          <w:type w:val="continuous"/>
          <w:pgSz w:w="11900" w:h="16840"/>
          <w:pgMar w:top="440" w:bottom="280" w:left="425" w:right="708"/>
        </w:sectPr>
      </w:pPr>
    </w:p>
    <w:p>
      <w:pPr>
        <w:pStyle w:val="Heading1"/>
        <w:spacing w:line="553" w:lineRule="exact"/>
        <w:ind w:left="2030"/>
      </w:pPr>
      <w:r>
        <w:rPr>
          <w:spacing w:val="-7"/>
        </w:rPr>
        <w:t>上海纺织集团检测标准有限公司</w:t>
      </w:r>
    </w:p>
    <w:p>
      <w:pPr>
        <w:pStyle w:val="BodyText"/>
        <w:rPr>
          <w:sz w:val="44"/>
        </w:rPr>
      </w:pPr>
    </w:p>
    <w:p>
      <w:pPr>
        <w:spacing w:before="0"/>
        <w:ind w:left="2058" w:right="0" w:firstLine="0"/>
        <w:jc w:val="center"/>
        <w:rPr>
          <w:sz w:val="44"/>
        </w:rPr>
      </w:pPr>
      <w:r>
        <w:rPr>
          <w:spacing w:val="-5"/>
          <w:sz w:val="44"/>
        </w:rPr>
        <w:t>检 测 报 告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83"/>
        <w:rPr>
          <w:sz w:val="20"/>
        </w:rPr>
      </w:pPr>
    </w:p>
    <w:p>
      <w:pPr>
        <w:spacing w:before="0"/>
        <w:ind w:left="16" w:right="0" w:firstLine="0"/>
        <w:jc w:val="left"/>
        <w:rPr>
          <w:rFonts w:ascii="Times New Roman" w:eastAsia="Times New Roman"/>
          <w:sz w:val="20"/>
        </w:rPr>
      </w:pPr>
      <w:r>
        <w:rPr>
          <w:spacing w:val="-2"/>
          <w:sz w:val="20"/>
        </w:rPr>
        <w:t>报告编号</w:t>
      </w:r>
      <w:r>
        <w:rPr>
          <w:rFonts w:ascii="Times New Roman" w:eastAsia="Times New Roman"/>
          <w:spacing w:val="-2"/>
          <w:sz w:val="20"/>
        </w:rPr>
        <w:t>:26W030038</w:t>
      </w:r>
    </w:p>
    <w:p>
      <w:pPr>
        <w:pStyle w:val="BodyText"/>
        <w:spacing w:before="31"/>
        <w:ind w:left="755"/>
      </w:pPr>
      <w:r>
        <w:rPr/>
        <w:t>第 1 页 共 3</w:t>
      </w:r>
      <w:r>
        <w:rPr>
          <w:spacing w:val="-5"/>
        </w:rPr>
        <w:t> 页</w:t>
      </w:r>
    </w:p>
    <w:p>
      <w:pPr>
        <w:pStyle w:val="BodyText"/>
        <w:spacing w:after="0"/>
        <w:sectPr>
          <w:type w:val="continuous"/>
          <w:pgSz w:w="11900" w:h="16840"/>
          <w:pgMar w:top="440" w:bottom="280" w:left="425" w:right="708"/>
          <w:cols w:num="2" w:equalWidth="0">
            <w:col w:w="8180" w:space="40"/>
            <w:col w:w="2547"/>
          </w:cols>
        </w:sectPr>
      </w:pPr>
    </w:p>
    <w:p>
      <w:pPr>
        <w:pStyle w:val="BodyText"/>
        <w:spacing w:before="3"/>
        <w:rPr>
          <w:sz w:val="10"/>
        </w:rPr>
      </w:pPr>
    </w:p>
    <w:tbl>
      <w:tblPr>
        <w:tblW w:w="0" w:type="auto"/>
        <w:jc w:val="left"/>
        <w:tblInd w:w="11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98"/>
        <w:gridCol w:w="1023"/>
        <w:gridCol w:w="3105"/>
        <w:gridCol w:w="527"/>
        <w:gridCol w:w="1081"/>
        <w:gridCol w:w="205"/>
        <w:gridCol w:w="1988"/>
      </w:tblGrid>
      <w:tr>
        <w:trPr>
          <w:trHeight w:val="972" w:hRule="atLeast"/>
        </w:trPr>
        <w:tc>
          <w:tcPr>
            <w:tcW w:w="209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1"/>
              <w:jc w:val="left"/>
              <w:rPr>
                <w:sz w:val="19"/>
              </w:rPr>
            </w:pPr>
          </w:p>
          <w:p>
            <w:pPr>
              <w:pStyle w:val="TableParagraph"/>
              <w:ind w:left="669"/>
              <w:jc w:val="left"/>
              <w:rPr>
                <w:sz w:val="19"/>
              </w:rPr>
            </w:pPr>
            <w:r>
              <w:rPr>
                <w:spacing w:val="-4"/>
                <w:sz w:val="19"/>
              </w:rPr>
              <w:t>样品名称</w:t>
            </w:r>
          </w:p>
        </w:tc>
        <w:tc>
          <w:tcPr>
            <w:tcW w:w="465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2"/>
              <w:jc w:val="left"/>
              <w:rPr>
                <w:sz w:val="22"/>
              </w:rPr>
            </w:pPr>
          </w:p>
          <w:p>
            <w:pPr>
              <w:pStyle w:val="TableParagraph"/>
              <w:ind w:left="119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运动短裤/舒适运动短裙</w:t>
            </w:r>
          </w:p>
        </w:tc>
        <w:tc>
          <w:tcPr>
            <w:tcW w:w="1286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/>
              <w:jc w:val="left"/>
              <w:rPr>
                <w:sz w:val="19"/>
              </w:rPr>
            </w:pPr>
          </w:p>
          <w:p>
            <w:pPr>
              <w:pStyle w:val="TableParagraph"/>
              <w:spacing w:before="1"/>
              <w:ind w:left="272"/>
              <w:jc w:val="left"/>
              <w:rPr>
                <w:sz w:val="19"/>
              </w:rPr>
            </w:pPr>
            <w:r>
              <w:rPr>
                <w:spacing w:val="-4"/>
                <w:sz w:val="19"/>
              </w:rPr>
              <w:t>检测类别</w:t>
            </w:r>
          </w:p>
        </w:tc>
        <w:tc>
          <w:tcPr>
            <w:tcW w:w="198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0"/>
              <w:jc w:val="left"/>
              <w:rPr>
                <w:sz w:val="19"/>
              </w:rPr>
            </w:pPr>
          </w:p>
          <w:p>
            <w:pPr>
              <w:pStyle w:val="TableParagraph"/>
              <w:spacing w:before="1"/>
              <w:ind w:left="51"/>
              <w:rPr>
                <w:sz w:val="19"/>
              </w:rPr>
            </w:pPr>
            <w:r>
              <w:rPr>
                <w:spacing w:val="-4"/>
                <w:sz w:val="19"/>
              </w:rPr>
              <w:t>委托检测</w:t>
            </w:r>
          </w:p>
        </w:tc>
      </w:tr>
      <w:tr>
        <w:trPr>
          <w:trHeight w:val="609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30"/>
              <w:rPr>
                <w:sz w:val="19"/>
              </w:rPr>
            </w:pPr>
            <w:r>
              <w:rPr>
                <w:spacing w:val="-4"/>
                <w:sz w:val="19"/>
              </w:rPr>
              <w:t>型号规格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222" w:right="183"/>
              <w:rPr>
                <w:sz w:val="19"/>
              </w:rPr>
            </w:pPr>
            <w:r>
              <w:rPr>
                <w:spacing w:val="-10"/>
                <w:w w:val="85"/>
                <w:sz w:val="19"/>
              </w:rPr>
              <w:t>/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9"/>
              <w:ind w:left="38"/>
              <w:rPr>
                <w:sz w:val="19"/>
              </w:rPr>
            </w:pPr>
            <w:r>
              <w:rPr>
                <w:spacing w:val="-6"/>
                <w:sz w:val="19"/>
              </w:rPr>
              <w:t>商标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9"/>
              <w:ind w:left="48"/>
              <w:rPr>
                <w:sz w:val="19"/>
              </w:rPr>
            </w:pPr>
            <w:r>
              <w:rPr>
                <w:spacing w:val="-5"/>
                <w:sz w:val="19"/>
              </w:rPr>
              <w:t>哈芙琳</w:t>
            </w:r>
          </w:p>
        </w:tc>
      </w:tr>
      <w:tr>
        <w:trPr>
          <w:trHeight w:val="608" w:hRule="atLeast"/>
        </w:trPr>
        <w:tc>
          <w:tcPr>
            <w:tcW w:w="209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31"/>
              <w:jc w:val="left"/>
              <w:rPr>
                <w:sz w:val="19"/>
              </w:rPr>
            </w:pPr>
          </w:p>
          <w:p>
            <w:pPr>
              <w:pStyle w:val="TableParagraph"/>
              <w:ind w:left="669"/>
              <w:jc w:val="left"/>
              <w:rPr>
                <w:sz w:val="19"/>
              </w:rPr>
            </w:pPr>
            <w:r>
              <w:rPr>
                <w:spacing w:val="-4"/>
                <w:sz w:val="19"/>
              </w:rPr>
              <w:t>委托单位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9"/>
              <w:ind w:left="42"/>
              <w:rPr>
                <w:sz w:val="19"/>
              </w:rPr>
            </w:pPr>
            <w:r>
              <w:rPr>
                <w:spacing w:val="-6"/>
                <w:sz w:val="19"/>
              </w:rPr>
              <w:t>名称</w:t>
            </w:r>
          </w:p>
        </w:tc>
        <w:tc>
          <w:tcPr>
            <w:tcW w:w="690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0"/>
              <w:ind w:left="230"/>
              <w:rPr>
                <w:sz w:val="19"/>
              </w:rPr>
            </w:pPr>
            <w:r>
              <w:rPr>
                <w:spacing w:val="-3"/>
                <w:sz w:val="19"/>
              </w:rPr>
              <w:t>上海博世凯外国语学校</w:t>
            </w:r>
          </w:p>
        </w:tc>
      </w:tr>
      <w:tr>
        <w:trPr>
          <w:trHeight w:val="608" w:hRule="atLeast"/>
        </w:trPr>
        <w:tc>
          <w:tcPr>
            <w:tcW w:w="209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9"/>
              <w:ind w:left="42"/>
              <w:rPr>
                <w:sz w:val="19"/>
              </w:rPr>
            </w:pPr>
            <w:r>
              <w:rPr>
                <w:spacing w:val="-6"/>
                <w:sz w:val="19"/>
              </w:rPr>
              <w:t>地址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222"/>
              <w:rPr>
                <w:sz w:val="19"/>
              </w:rPr>
            </w:pPr>
            <w:r>
              <w:rPr>
                <w:spacing w:val="-10"/>
                <w:w w:val="85"/>
                <w:sz w:val="19"/>
              </w:rPr>
              <w:t>/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9"/>
              <w:ind w:left="38"/>
              <w:rPr>
                <w:sz w:val="19"/>
              </w:rPr>
            </w:pPr>
            <w:r>
              <w:rPr>
                <w:spacing w:val="-6"/>
                <w:sz w:val="19"/>
              </w:rPr>
              <w:t>电话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9"/>
              <w:ind w:left="50"/>
              <w:rPr>
                <w:sz w:val="19"/>
              </w:rPr>
            </w:pPr>
            <w:r>
              <w:rPr>
                <w:spacing w:val="-10"/>
                <w:w w:val="85"/>
                <w:sz w:val="19"/>
              </w:rPr>
              <w:t>/</w:t>
            </w:r>
          </w:p>
        </w:tc>
      </w:tr>
      <w:tr>
        <w:trPr>
          <w:trHeight w:val="608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990"/>
              <w:jc w:val="left"/>
              <w:rPr>
                <w:sz w:val="19"/>
              </w:rPr>
            </w:pPr>
            <w:r>
              <w:rPr>
                <w:spacing w:val="-4"/>
                <w:sz w:val="19"/>
              </w:rPr>
              <w:t>相关单位名称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877"/>
              <w:jc w:val="left"/>
              <w:rPr>
                <w:sz w:val="19"/>
              </w:rPr>
            </w:pPr>
            <w:r>
              <w:rPr>
                <w:spacing w:val="-3"/>
                <w:sz w:val="19"/>
              </w:rPr>
              <w:t>上海博世凯外国语学校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9"/>
              <w:ind w:left="83"/>
              <w:jc w:val="left"/>
              <w:rPr>
                <w:sz w:val="19"/>
              </w:rPr>
            </w:pPr>
            <w:r>
              <w:rPr>
                <w:spacing w:val="-4"/>
                <w:sz w:val="19"/>
              </w:rPr>
              <w:t>样品获取方式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9"/>
              <w:ind w:left="51"/>
              <w:rPr>
                <w:sz w:val="19"/>
              </w:rPr>
            </w:pPr>
            <w:r>
              <w:rPr>
                <w:spacing w:val="-6"/>
                <w:sz w:val="19"/>
              </w:rPr>
              <w:t>自送</w:t>
            </w:r>
          </w:p>
        </w:tc>
      </w:tr>
      <w:tr>
        <w:trPr>
          <w:trHeight w:val="1184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4"/>
              <w:jc w:val="left"/>
              <w:rPr>
                <w:sz w:val="19"/>
              </w:rPr>
            </w:pPr>
          </w:p>
          <w:p>
            <w:pPr>
              <w:pStyle w:val="TableParagraph"/>
              <w:ind w:left="918"/>
              <w:jc w:val="left"/>
              <w:rPr>
                <w:sz w:val="19"/>
              </w:rPr>
            </w:pPr>
            <w:r>
              <w:rPr>
                <w:spacing w:val="-2"/>
                <w:w w:val="90"/>
                <w:sz w:val="19"/>
              </w:rPr>
              <w:t>款号/批号/货号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4"/>
              <w:jc w:val="left"/>
              <w:rPr>
                <w:sz w:val="19"/>
              </w:rPr>
            </w:pPr>
          </w:p>
          <w:p>
            <w:pPr>
              <w:pStyle w:val="TableParagraph"/>
              <w:ind w:left="887"/>
              <w:jc w:val="left"/>
              <w:rPr>
                <w:sz w:val="19"/>
              </w:rPr>
            </w:pPr>
            <w:r>
              <w:rPr>
                <w:spacing w:val="-2"/>
                <w:w w:val="115"/>
                <w:sz w:val="19"/>
              </w:rPr>
              <w:t>M1907002A/W1908002A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4"/>
              <w:jc w:val="left"/>
              <w:rPr>
                <w:sz w:val="19"/>
              </w:rPr>
            </w:pPr>
          </w:p>
          <w:p>
            <w:pPr>
              <w:pStyle w:val="TableParagraph"/>
              <w:ind w:left="83"/>
              <w:jc w:val="left"/>
              <w:rPr>
                <w:sz w:val="19"/>
              </w:rPr>
            </w:pPr>
            <w:r>
              <w:rPr>
                <w:spacing w:val="-4"/>
                <w:sz w:val="19"/>
              </w:rPr>
              <w:t>委托样品数量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04"/>
              <w:jc w:val="left"/>
              <w:rPr>
                <w:sz w:val="19"/>
              </w:rPr>
            </w:pPr>
          </w:p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sz w:val="19"/>
              </w:rPr>
              <w:t>1份（2条</w:t>
            </w:r>
            <w:r>
              <w:rPr>
                <w:spacing w:val="-10"/>
                <w:sz w:val="19"/>
              </w:rPr>
              <w:t>）</w:t>
            </w:r>
          </w:p>
        </w:tc>
      </w:tr>
      <w:tr>
        <w:trPr>
          <w:trHeight w:val="1396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spacing w:before="67"/>
              <w:jc w:val="left"/>
              <w:rPr>
                <w:sz w:val="19"/>
              </w:rPr>
            </w:pPr>
          </w:p>
          <w:p>
            <w:pPr>
              <w:pStyle w:val="TableParagraph"/>
              <w:ind w:left="954"/>
              <w:jc w:val="left"/>
              <w:rPr>
                <w:sz w:val="19"/>
              </w:rPr>
            </w:pPr>
            <w:r>
              <w:rPr>
                <w:spacing w:val="-7"/>
                <w:sz w:val="19"/>
              </w:rPr>
              <w:t>样品状态/描述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23"/>
              <w:jc w:val="left"/>
              <w:rPr>
                <w:sz w:val="19"/>
              </w:rPr>
            </w:pPr>
          </w:p>
          <w:p>
            <w:pPr>
              <w:pStyle w:val="TableParagraph"/>
              <w:spacing w:line="213" w:lineRule="auto"/>
              <w:ind w:left="1511" w:right="1287" w:firstLine="2"/>
              <w:rPr>
                <w:sz w:val="19"/>
              </w:rPr>
            </w:pPr>
            <w:r>
              <w:rPr>
                <w:spacing w:val="-4"/>
                <w:sz w:val="19"/>
              </w:rPr>
              <w:t>无异常/</w:t>
            </w:r>
            <w:r>
              <w:rPr>
                <w:spacing w:val="-13"/>
                <w:sz w:val="19"/>
              </w:rPr>
              <w:t>藏青 白色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33"/>
              <w:jc w:val="left"/>
              <w:rPr>
                <w:sz w:val="19"/>
              </w:rPr>
            </w:pPr>
          </w:p>
          <w:p>
            <w:pPr>
              <w:pStyle w:val="TableParagraph"/>
              <w:spacing w:line="213" w:lineRule="auto"/>
              <w:ind w:left="462" w:right="43" w:hanging="380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委托样品送到</w:t>
            </w:r>
            <w:r>
              <w:rPr>
                <w:spacing w:val="-6"/>
                <w:sz w:val="19"/>
              </w:rPr>
              <w:t>日期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spacing w:before="76"/>
              <w:jc w:val="left"/>
              <w:rPr>
                <w:sz w:val="19"/>
              </w:rPr>
            </w:pPr>
          </w:p>
          <w:p>
            <w:pPr>
              <w:pStyle w:val="TableParagraph"/>
              <w:spacing w:before="1"/>
              <w:ind w:left="49"/>
              <w:rPr>
                <w:sz w:val="19"/>
              </w:rPr>
            </w:pPr>
            <w:r>
              <w:rPr>
                <w:sz w:val="19"/>
              </w:rPr>
              <w:t>2026-08-</w:t>
            </w:r>
            <w:r>
              <w:rPr>
                <w:spacing w:val="-5"/>
                <w:sz w:val="19"/>
              </w:rPr>
              <w:t>18</w:t>
            </w:r>
          </w:p>
        </w:tc>
      </w:tr>
      <w:tr>
        <w:trPr>
          <w:trHeight w:val="1667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spacing w:before="201"/>
              <w:jc w:val="left"/>
              <w:rPr>
                <w:sz w:val="19"/>
              </w:rPr>
            </w:pPr>
          </w:p>
          <w:p>
            <w:pPr>
              <w:pStyle w:val="TableParagraph"/>
              <w:ind w:left="76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检测依据/判定依据</w:t>
            </w:r>
          </w:p>
        </w:tc>
        <w:tc>
          <w:tcPr>
            <w:tcW w:w="690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spacing w:before="93"/>
              <w:jc w:val="left"/>
              <w:rPr>
                <w:sz w:val="19"/>
              </w:rPr>
            </w:pPr>
          </w:p>
          <w:p>
            <w:pPr>
              <w:pStyle w:val="TableParagraph"/>
              <w:ind w:left="230" w:right="184"/>
              <w:rPr>
                <w:sz w:val="19"/>
              </w:rPr>
            </w:pPr>
            <w:r>
              <w:rPr>
                <w:w w:val="105"/>
                <w:sz w:val="19"/>
              </w:rPr>
              <w:t>GB</w:t>
            </w:r>
            <w:r>
              <w:rPr>
                <w:spacing w:val="-41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31701-2015</w:t>
            </w:r>
            <w:r>
              <w:rPr>
                <w:spacing w:val="-39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GB/T</w:t>
            </w:r>
            <w:r>
              <w:rPr>
                <w:spacing w:val="-40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31888-</w:t>
            </w:r>
            <w:r>
              <w:rPr>
                <w:spacing w:val="-4"/>
                <w:w w:val="105"/>
                <w:sz w:val="19"/>
              </w:rPr>
              <w:t>2015</w:t>
            </w:r>
          </w:p>
        </w:tc>
      </w:tr>
      <w:tr>
        <w:trPr>
          <w:trHeight w:val="583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5"/>
              <w:ind w:left="30"/>
              <w:rPr>
                <w:sz w:val="19"/>
              </w:rPr>
            </w:pPr>
            <w:r>
              <w:rPr>
                <w:spacing w:val="-4"/>
                <w:sz w:val="19"/>
              </w:rPr>
              <w:t>检测日期</w:t>
            </w:r>
          </w:p>
        </w:tc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155"/>
              <w:ind w:left="1878"/>
              <w:jc w:val="left"/>
              <w:rPr>
                <w:sz w:val="19"/>
              </w:rPr>
            </w:pPr>
            <w:r>
              <w:rPr>
                <w:sz w:val="19"/>
              </w:rPr>
              <w:t>2026-08-</w:t>
            </w:r>
            <w:r>
              <w:rPr>
                <w:spacing w:val="-5"/>
                <w:sz w:val="19"/>
              </w:rPr>
              <w:t>18</w:t>
            </w:r>
          </w:p>
        </w:tc>
        <w:tc>
          <w:tcPr>
            <w:tcW w:w="5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166"/>
              <w:ind w:left="257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至</w:t>
            </w:r>
          </w:p>
        </w:tc>
        <w:tc>
          <w:tcPr>
            <w:tcW w:w="10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19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>
            <w:pPr>
              <w:pStyle w:val="TableParagraph"/>
              <w:spacing w:before="145"/>
              <w:ind w:left="75"/>
              <w:jc w:val="left"/>
              <w:rPr>
                <w:sz w:val="19"/>
              </w:rPr>
            </w:pPr>
            <w:r>
              <w:rPr>
                <w:sz w:val="19"/>
              </w:rPr>
              <w:t>2026-08-</w:t>
            </w:r>
            <w:r>
              <w:rPr>
                <w:spacing w:val="-5"/>
                <w:sz w:val="19"/>
              </w:rPr>
              <w:t>21</w:t>
            </w:r>
          </w:p>
        </w:tc>
      </w:tr>
      <w:tr>
        <w:trPr>
          <w:trHeight w:val="2432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spacing w:before="98"/>
              <w:jc w:val="left"/>
              <w:rPr>
                <w:sz w:val="19"/>
              </w:rPr>
            </w:pPr>
          </w:p>
          <w:p>
            <w:pPr>
              <w:pStyle w:val="TableParagraph"/>
              <w:ind w:left="30"/>
              <w:rPr>
                <w:sz w:val="19"/>
              </w:rPr>
            </w:pPr>
            <w:r>
              <w:rPr>
                <w:spacing w:val="-4"/>
                <w:sz w:val="19"/>
              </w:rPr>
              <w:t>检测结论</w:t>
            </w:r>
          </w:p>
        </w:tc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78"/>
              <w:ind w:left="225"/>
              <w:jc w:val="left"/>
              <w:rPr>
                <w:sz w:val="19"/>
              </w:rPr>
            </w:pPr>
            <w:r>
              <w:rPr>
                <w:spacing w:val="-3"/>
                <w:sz w:val="19"/>
              </w:rPr>
              <w:t>详见检测结果汇总页</w:t>
            </w:r>
          </w:p>
        </w:tc>
        <w:tc>
          <w:tcPr>
            <w:tcW w:w="5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spacing w:before="87"/>
              <w:jc w:val="left"/>
              <w:rPr>
                <w:sz w:val="19"/>
              </w:rPr>
            </w:pPr>
          </w:p>
          <w:p>
            <w:pPr>
              <w:pStyle w:val="TableParagraph"/>
              <w:ind w:left="243" w:right="1"/>
              <w:rPr>
                <w:sz w:val="19"/>
              </w:rPr>
            </w:pPr>
            <w:r>
              <w:rPr>
                <w:spacing w:val="-4"/>
                <w:w w:val="85"/>
                <w:sz w:val="19"/>
              </w:rPr>
              <w:t>(盖章)</w:t>
            </w:r>
          </w:p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spacing w:before="20"/>
              <w:jc w:val="left"/>
              <w:rPr>
                <w:sz w:val="19"/>
              </w:rPr>
            </w:pPr>
          </w:p>
          <w:p>
            <w:pPr>
              <w:pStyle w:val="TableParagraph"/>
              <w:ind w:left="243"/>
              <w:rPr>
                <w:sz w:val="19"/>
              </w:rPr>
            </w:pPr>
            <w:r>
              <w:rPr>
                <w:spacing w:val="-4"/>
                <w:sz w:val="19"/>
              </w:rPr>
              <w:t>签发日期</w:t>
            </w:r>
          </w:p>
        </w:tc>
        <w:tc>
          <w:tcPr>
            <w:tcW w:w="219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spacing w:before="133"/>
              <w:jc w:val="left"/>
              <w:rPr>
                <w:sz w:val="19"/>
              </w:rPr>
            </w:pPr>
          </w:p>
          <w:p>
            <w:pPr>
              <w:pStyle w:val="TableParagraph"/>
              <w:ind w:left="738"/>
              <w:jc w:val="left"/>
              <w:rPr>
                <w:sz w:val="19"/>
              </w:rPr>
            </w:pPr>
            <w:r>
              <w:rPr>
                <w:sz w:val="19"/>
              </w:rPr>
              <w:t>2026-08-</w:t>
            </w:r>
            <w:r>
              <w:rPr>
                <w:spacing w:val="-5"/>
                <w:sz w:val="19"/>
              </w:rPr>
              <w:t>21</w:t>
            </w:r>
          </w:p>
        </w:tc>
      </w:tr>
      <w:tr>
        <w:trPr>
          <w:trHeight w:val="495" w:hRule="atLeast"/>
        </w:trPr>
        <w:tc>
          <w:tcPr>
            <w:tcW w:w="10027" w:type="dxa"/>
            <w:gridSpan w:val="7"/>
            <w:tcBorders>
              <w:top w:val="single" w:sz="8" w:space="0" w:color="000000"/>
            </w:tcBorders>
          </w:tcPr>
          <w:p>
            <w:pPr>
              <w:pStyle w:val="TableParagraph"/>
              <w:spacing w:before="109"/>
              <w:ind w:left="32"/>
              <w:jc w:val="left"/>
              <w:rPr>
                <w:sz w:val="19"/>
              </w:rPr>
            </w:pPr>
            <w:r>
              <w:rPr>
                <w:spacing w:val="-3"/>
                <w:sz w:val="19"/>
              </w:rPr>
              <w:t>备注：本报告中的符合性判定仅依据检测结果，不考虑其检测结果的不确定度。</w:t>
            </w:r>
          </w:p>
        </w:tc>
      </w:tr>
    </w:tbl>
    <w:p>
      <w:pPr>
        <w:pStyle w:val="BodyText"/>
        <w:spacing w:before="128"/>
        <w:rPr>
          <w:sz w:val="20"/>
        </w:rPr>
      </w:pPr>
    </w:p>
    <w:p>
      <w:pPr>
        <w:tabs>
          <w:tab w:pos="7287" w:val="left" w:leader="none"/>
        </w:tabs>
        <w:spacing w:before="0"/>
        <w:ind w:left="1466" w:right="0" w:firstLine="0"/>
        <w:jc w:val="left"/>
        <w:rPr>
          <w:rFonts w:ascii="Microsoft JhengHei" w:eastAsia="Microsoft JhengHei"/>
          <w:b/>
          <w:sz w:val="20"/>
        </w:rPr>
      </w:pPr>
      <w:r>
        <w:rPr>
          <w:rFonts w:ascii="Microsoft JhengHei" w:eastAsia="Microsoft JhengHei"/>
          <w:b/>
          <w:sz w:val="20"/>
        </w:rPr>
        <w:drawing>
          <wp:anchor distT="0" distB="0" distL="0" distR="0" allowOverlap="1" layoutInCell="1" locked="0" behindDoc="1" simplePos="0" relativeHeight="487342592">
            <wp:simplePos x="0" y="0"/>
            <wp:positionH relativeFrom="page">
              <wp:posOffset>5461000</wp:posOffset>
            </wp:positionH>
            <wp:positionV relativeFrom="paragraph">
              <wp:posOffset>-2548540</wp:posOffset>
            </wp:positionV>
            <wp:extent cx="1630679" cy="1640871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79" cy="1640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/>
          <w:b/>
          <w:sz w:val="20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5519946</wp:posOffset>
            </wp:positionH>
            <wp:positionV relativeFrom="paragraph">
              <wp:posOffset>-148969</wp:posOffset>
            </wp:positionV>
            <wp:extent cx="825864" cy="474213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864" cy="474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/>
          <w:b/>
          <w:sz w:val="20"/>
        </w:rPr>
        <w:drawing>
          <wp:anchor distT="0" distB="0" distL="0" distR="0" allowOverlap="1" layoutInCell="1" locked="0" behindDoc="1" simplePos="0" relativeHeight="487343616">
            <wp:simplePos x="0" y="0"/>
            <wp:positionH relativeFrom="page">
              <wp:posOffset>1658570</wp:posOffset>
            </wp:positionH>
            <wp:positionV relativeFrom="paragraph">
              <wp:posOffset>-154816</wp:posOffset>
            </wp:positionV>
            <wp:extent cx="925548" cy="497402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548" cy="4974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/>
          <w:b/>
          <w:spacing w:val="-2"/>
          <w:sz w:val="20"/>
        </w:rPr>
        <w:t>批</w:t>
      </w:r>
      <w:r>
        <w:rPr>
          <w:rFonts w:ascii="Microsoft JhengHei" w:eastAsia="Microsoft JhengHei"/>
          <w:b/>
          <w:spacing w:val="-10"/>
          <w:sz w:val="20"/>
        </w:rPr>
        <w:t>准</w:t>
      </w:r>
      <w:r>
        <w:rPr>
          <w:rFonts w:ascii="Microsoft JhengHei" w:eastAsia="Microsoft JhengHei"/>
          <w:b/>
          <w:sz w:val="20"/>
        </w:rPr>
        <w:tab/>
      </w:r>
      <w:r>
        <w:rPr>
          <w:rFonts w:ascii="Microsoft JhengHei" w:eastAsia="Microsoft JhengHei"/>
          <w:b/>
          <w:spacing w:val="-2"/>
          <w:sz w:val="20"/>
        </w:rPr>
        <w:t>编</w:t>
      </w:r>
      <w:r>
        <w:rPr>
          <w:rFonts w:ascii="Microsoft JhengHei" w:eastAsia="Microsoft JhengHei"/>
          <w:b/>
          <w:spacing w:val="-10"/>
          <w:sz w:val="20"/>
        </w:rPr>
        <w:t>制</w:t>
      </w:r>
    </w:p>
    <w:p>
      <w:pPr>
        <w:spacing w:after="0"/>
        <w:jc w:val="left"/>
        <w:rPr>
          <w:rFonts w:ascii="Microsoft JhengHei" w:eastAsia="Microsoft JhengHei"/>
          <w:b/>
          <w:sz w:val="20"/>
        </w:rPr>
        <w:sectPr>
          <w:type w:val="continuous"/>
          <w:pgSz w:w="11900" w:h="16840"/>
          <w:pgMar w:top="440" w:bottom="280" w:left="425" w:right="708"/>
        </w:sectPr>
      </w:pPr>
    </w:p>
    <w:p>
      <w:pPr>
        <w:pStyle w:val="BodyText"/>
        <w:spacing w:line="272" w:lineRule="exact" w:before="61"/>
        <w:ind w:right="669"/>
        <w:jc w:val="right"/>
        <w:rPr>
          <w:rFonts w:ascii="Times New Roman" w:eastAsia="Times New Roman"/>
        </w:rPr>
      </w:pPr>
      <w:r>
        <w:rPr/>
        <w:t>报告编号</w:t>
      </w:r>
      <w:r>
        <w:rPr>
          <w:rFonts w:ascii="Times New Roman" w:eastAsia="Times New Roman"/>
          <w:spacing w:val="-2"/>
        </w:rPr>
        <w:t>:26W030038</w:t>
      </w:r>
    </w:p>
    <w:p>
      <w:pPr>
        <w:pStyle w:val="BodyText"/>
        <w:spacing w:line="272" w:lineRule="exact"/>
        <w:ind w:right="133"/>
        <w:jc w:val="right"/>
      </w:pPr>
      <w:r>
        <w:rPr/>
        <w:t>第 2 页 共 3</w:t>
      </w:r>
      <w:r>
        <w:rPr>
          <w:spacing w:val="-5"/>
        </w:rPr>
        <w:t> 页</w:t>
      </w:r>
    </w:p>
    <w:p>
      <w:pPr>
        <w:pStyle w:val="Heading1"/>
        <w:spacing w:before="29"/>
        <w:ind w:left="3" w:right="559"/>
      </w:pPr>
      <w:r>
        <w:rPr>
          <w:spacing w:val="-7"/>
        </w:rPr>
        <w:t>上海纺织集团检测标准有限公司</w:t>
      </w:r>
    </w:p>
    <w:p>
      <w:pPr>
        <w:pStyle w:val="Heading2"/>
        <w:ind w:left="8"/>
      </w:pPr>
      <w:r>
        <w:rPr>
          <w:spacing w:val="-2"/>
        </w:rPr>
        <w:t>检 测 报 告</w:t>
      </w:r>
    </w:p>
    <w:p>
      <w:pPr>
        <w:pStyle w:val="BodyText"/>
        <w:spacing w:before="120" w:after="32"/>
        <w:ind w:left="115"/>
      </w:pPr>
      <w:r>
        <w:rPr>
          <w:spacing w:val="-2"/>
        </w:rPr>
        <w:t>样品编号</w:t>
      </w:r>
      <w:r>
        <w:rPr>
          <w:rFonts w:ascii="Times New Roman" w:eastAsia="Times New Roman"/>
          <w:spacing w:val="-2"/>
        </w:rPr>
        <w:t>:26W030038-</w:t>
      </w:r>
      <w:r>
        <w:rPr>
          <w:spacing w:val="-4"/>
        </w:rPr>
        <w:t>运动短裤</w:t>
      </w:r>
    </w:p>
    <w:tbl>
      <w:tblPr>
        <w:tblW w:w="0" w:type="auto"/>
        <w:jc w:val="left"/>
        <w:tblInd w:w="10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2"/>
        <w:gridCol w:w="3949"/>
        <w:gridCol w:w="733"/>
        <w:gridCol w:w="1837"/>
        <w:gridCol w:w="1727"/>
        <w:gridCol w:w="1189"/>
      </w:tblGrid>
      <w:tr>
        <w:trPr>
          <w:trHeight w:val="571" w:hRule="atLeast"/>
        </w:trPr>
        <w:tc>
          <w:tcPr>
            <w:tcW w:w="10057" w:type="dxa"/>
            <w:gridSpan w:val="6"/>
          </w:tcPr>
          <w:p>
            <w:pPr>
              <w:pStyle w:val="TableParagraph"/>
              <w:spacing w:before="151"/>
              <w:ind w:left="39"/>
              <w:rPr>
                <w:sz w:val="22"/>
              </w:rPr>
            </w:pPr>
            <w:r>
              <w:rPr>
                <w:spacing w:val="-1"/>
                <w:sz w:val="22"/>
              </w:rPr>
              <w:t>检 测 结 果 汇 总</w:t>
            </w:r>
          </w:p>
        </w:tc>
      </w:tr>
      <w:tr>
        <w:trPr>
          <w:trHeight w:val="509" w:hRule="atLeast"/>
        </w:trPr>
        <w:tc>
          <w:tcPr>
            <w:tcW w:w="62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27"/>
              <w:rPr>
                <w:sz w:val="21"/>
              </w:rPr>
            </w:pPr>
            <w:r>
              <w:rPr>
                <w:spacing w:val="-5"/>
                <w:sz w:val="21"/>
              </w:rPr>
              <w:t>序号</w:t>
            </w:r>
          </w:p>
        </w:tc>
        <w:tc>
          <w:tcPr>
            <w:tcW w:w="39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0"/>
              <w:ind w:left="1403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检测项目名称</w:t>
            </w:r>
          </w:p>
        </w:tc>
        <w:tc>
          <w:tcPr>
            <w:tcW w:w="7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41" w:right="2"/>
              <w:rPr>
                <w:sz w:val="21"/>
              </w:rPr>
            </w:pPr>
            <w:r>
              <w:rPr>
                <w:spacing w:val="-5"/>
                <w:sz w:val="21"/>
              </w:rPr>
              <w:t>单位</w:t>
            </w:r>
          </w:p>
        </w:tc>
        <w:tc>
          <w:tcPr>
            <w:tcW w:w="18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8" w:lineRule="exact"/>
              <w:ind w:left="40" w:right="3"/>
              <w:rPr>
                <w:sz w:val="21"/>
              </w:rPr>
            </w:pPr>
            <w:r>
              <w:rPr>
                <w:spacing w:val="-3"/>
                <w:sz w:val="21"/>
              </w:rPr>
              <w:t>技术要求</w:t>
            </w:r>
          </w:p>
          <w:p>
            <w:pPr>
              <w:pStyle w:val="TableParagraph"/>
              <w:spacing w:line="242" w:lineRule="exact"/>
              <w:ind w:left="40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B</w:t>
            </w:r>
            <w:r>
              <w:rPr>
                <w:spacing w:val="-10"/>
                <w:sz w:val="21"/>
              </w:rPr>
              <w:t>类</w:t>
            </w:r>
          </w:p>
        </w:tc>
        <w:tc>
          <w:tcPr>
            <w:tcW w:w="17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36"/>
              <w:rPr>
                <w:sz w:val="21"/>
              </w:rPr>
            </w:pPr>
            <w:r>
              <w:rPr>
                <w:spacing w:val="-3"/>
                <w:sz w:val="21"/>
              </w:rPr>
              <w:t>检测结果</w:t>
            </w:r>
          </w:p>
        </w:tc>
        <w:tc>
          <w:tcPr>
            <w:tcW w:w="118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30"/>
              <w:ind w:left="46"/>
              <w:rPr>
                <w:sz w:val="21"/>
              </w:rPr>
            </w:pPr>
            <w:r>
              <w:rPr>
                <w:spacing w:val="-3"/>
                <w:sz w:val="21"/>
              </w:rPr>
              <w:t>单项判定</w:t>
            </w:r>
          </w:p>
        </w:tc>
      </w:tr>
      <w:tr>
        <w:trPr>
          <w:trHeight w:val="46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27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1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8" w:lineRule="exact"/>
              <w:ind w:left="40" w:right="1"/>
              <w:rPr>
                <w:sz w:val="18"/>
              </w:rPr>
            </w:pPr>
            <w:r>
              <w:rPr>
                <w:spacing w:val="-3"/>
                <w:sz w:val="18"/>
              </w:rPr>
              <w:t>甲醛含量</w:t>
            </w:r>
          </w:p>
          <w:p>
            <w:pPr>
              <w:pStyle w:val="TableParagraph"/>
              <w:spacing w:line="225" w:lineRule="exact"/>
              <w:ind w:left="40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(</w:t>
            </w:r>
            <w:r>
              <w:rPr>
                <w:sz w:val="18"/>
              </w:rPr>
              <w:t>藏青面料</w:t>
            </w:r>
            <w:r>
              <w:rPr>
                <w:rFonts w:ascii="Times New Roman" w:eastAsia="Times New Roman"/>
                <w:spacing w:val="-10"/>
                <w:sz w:val="18"/>
              </w:rPr>
              <w:t>)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41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40" w:right="3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5"/>
                <w:sz w:val="21"/>
              </w:rPr>
              <w:t>≤75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4"/>
              <w:ind w:left="36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4"/>
              <w:ind w:left="46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46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27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2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8" w:lineRule="exact"/>
              <w:ind w:left="40" w:right="1"/>
              <w:rPr>
                <w:sz w:val="18"/>
              </w:rPr>
            </w:pPr>
            <w:r>
              <w:rPr>
                <w:spacing w:val="-3"/>
                <w:sz w:val="18"/>
              </w:rPr>
              <w:t>甲醛含量</w:t>
            </w:r>
          </w:p>
          <w:p>
            <w:pPr>
              <w:pStyle w:val="TableParagraph"/>
              <w:spacing w:line="224" w:lineRule="exact"/>
              <w:ind w:left="40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(</w:t>
            </w:r>
            <w:r>
              <w:rPr>
                <w:sz w:val="18"/>
              </w:rPr>
              <w:t>白色面料</w:t>
            </w:r>
            <w:r>
              <w:rPr>
                <w:rFonts w:ascii="Times New Roman" w:eastAsia="Times New Roman"/>
                <w:spacing w:val="-10"/>
                <w:sz w:val="18"/>
              </w:rPr>
              <w:t>)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41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40" w:right="3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5"/>
                <w:sz w:val="21"/>
              </w:rPr>
              <w:t>≤75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4"/>
              <w:ind w:left="36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4"/>
              <w:ind w:left="46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52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27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3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1" w:lineRule="exact" w:before="19"/>
              <w:ind w:left="40" w:right="1"/>
              <w:rPr>
                <w:sz w:val="18"/>
              </w:rPr>
            </w:pPr>
            <w:r>
              <w:rPr>
                <w:spacing w:val="-1"/>
                <w:sz w:val="18"/>
              </w:rPr>
              <w:t>可分解致癌芳香胺染料</w:t>
            </w:r>
          </w:p>
          <w:p>
            <w:pPr>
              <w:pStyle w:val="TableParagraph"/>
              <w:ind w:left="40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(</w:t>
            </w:r>
            <w:r>
              <w:rPr>
                <w:sz w:val="18"/>
              </w:rPr>
              <w:t>藏青面料</w:t>
            </w:r>
            <w:r>
              <w:rPr>
                <w:rFonts w:ascii="Times New Roman" w:eastAsia="Times New Roman"/>
                <w:spacing w:val="-10"/>
                <w:sz w:val="18"/>
              </w:rPr>
              <w:t>)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41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/>
              <w:ind w:left="40" w:right="3"/>
              <w:rPr>
                <w:sz w:val="21"/>
              </w:rPr>
            </w:pPr>
            <w:r>
              <w:rPr>
                <w:spacing w:val="-5"/>
                <w:sz w:val="21"/>
              </w:rPr>
              <w:t>禁用</w:t>
            </w:r>
          </w:p>
          <w:p>
            <w:pPr>
              <w:pStyle w:val="TableParagraph"/>
              <w:spacing w:line="228" w:lineRule="exact" w:before="13"/>
              <w:ind w:left="40" w:right="2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(≤20)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5"/>
              <w:ind w:left="36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5"/>
              <w:ind w:left="46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52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27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4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1" w:lineRule="exact" w:before="19"/>
              <w:ind w:left="40" w:right="1"/>
              <w:rPr>
                <w:sz w:val="18"/>
              </w:rPr>
            </w:pPr>
            <w:r>
              <w:rPr>
                <w:spacing w:val="-1"/>
                <w:sz w:val="18"/>
              </w:rPr>
              <w:t>可分解致癌芳香胺染料</w:t>
            </w:r>
          </w:p>
          <w:p>
            <w:pPr>
              <w:pStyle w:val="TableParagraph"/>
              <w:ind w:left="40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(</w:t>
            </w:r>
            <w:r>
              <w:rPr>
                <w:sz w:val="18"/>
              </w:rPr>
              <w:t>白色面料</w:t>
            </w:r>
            <w:r>
              <w:rPr>
                <w:rFonts w:ascii="Times New Roman" w:eastAsia="Times New Roman"/>
                <w:spacing w:val="-10"/>
                <w:sz w:val="18"/>
              </w:rPr>
              <w:t>)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41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/>
              <w:ind w:left="40" w:right="3"/>
              <w:rPr>
                <w:sz w:val="21"/>
              </w:rPr>
            </w:pPr>
            <w:r>
              <w:rPr>
                <w:spacing w:val="-5"/>
                <w:sz w:val="21"/>
              </w:rPr>
              <w:t>禁用</w:t>
            </w:r>
          </w:p>
          <w:p>
            <w:pPr>
              <w:pStyle w:val="TableParagraph"/>
              <w:spacing w:line="228" w:lineRule="exact" w:before="13"/>
              <w:ind w:left="40" w:right="2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(≤20)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5"/>
              <w:ind w:left="36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5"/>
              <w:ind w:left="46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</w:tbl>
    <w:p>
      <w:pPr>
        <w:pStyle w:val="BodyText"/>
        <w:spacing w:before="17" w:after="33"/>
        <w:ind w:left="115"/>
      </w:pPr>
      <w:r>
        <w:rPr>
          <w:spacing w:val="-2"/>
        </w:rPr>
        <w:t>样品编号</w:t>
      </w:r>
      <w:r>
        <w:rPr>
          <w:rFonts w:ascii="Times New Roman" w:eastAsia="Times New Roman"/>
          <w:spacing w:val="-2"/>
        </w:rPr>
        <w:t>:26W030038-</w:t>
      </w:r>
      <w:r>
        <w:rPr>
          <w:spacing w:val="-4"/>
        </w:rPr>
        <w:t>舒适运动短裙</w:t>
      </w:r>
    </w:p>
    <w:tbl>
      <w:tblPr>
        <w:tblW w:w="0" w:type="auto"/>
        <w:jc w:val="left"/>
        <w:tblInd w:w="10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2"/>
        <w:gridCol w:w="3949"/>
        <w:gridCol w:w="733"/>
        <w:gridCol w:w="1837"/>
        <w:gridCol w:w="1727"/>
        <w:gridCol w:w="1189"/>
      </w:tblGrid>
      <w:tr>
        <w:trPr>
          <w:trHeight w:val="571" w:hRule="atLeast"/>
        </w:trPr>
        <w:tc>
          <w:tcPr>
            <w:tcW w:w="10057" w:type="dxa"/>
            <w:gridSpan w:val="6"/>
          </w:tcPr>
          <w:p>
            <w:pPr>
              <w:pStyle w:val="TableParagraph"/>
              <w:spacing w:before="151"/>
              <w:ind w:left="39"/>
              <w:rPr>
                <w:sz w:val="22"/>
              </w:rPr>
            </w:pPr>
            <w:r>
              <w:rPr>
                <w:spacing w:val="-1"/>
                <w:sz w:val="22"/>
              </w:rPr>
              <w:t>检 测 结 果 汇 总</w:t>
            </w:r>
          </w:p>
        </w:tc>
      </w:tr>
      <w:tr>
        <w:trPr>
          <w:trHeight w:val="509" w:hRule="atLeast"/>
        </w:trPr>
        <w:tc>
          <w:tcPr>
            <w:tcW w:w="62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27"/>
              <w:rPr>
                <w:sz w:val="21"/>
              </w:rPr>
            </w:pPr>
            <w:r>
              <w:rPr>
                <w:spacing w:val="-5"/>
                <w:sz w:val="21"/>
              </w:rPr>
              <w:t>序号</w:t>
            </w:r>
          </w:p>
        </w:tc>
        <w:tc>
          <w:tcPr>
            <w:tcW w:w="39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0"/>
              <w:ind w:left="1403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检测项目名称</w:t>
            </w:r>
          </w:p>
        </w:tc>
        <w:tc>
          <w:tcPr>
            <w:tcW w:w="7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41" w:right="2"/>
              <w:rPr>
                <w:sz w:val="21"/>
              </w:rPr>
            </w:pPr>
            <w:r>
              <w:rPr>
                <w:spacing w:val="-5"/>
                <w:sz w:val="21"/>
              </w:rPr>
              <w:t>单位</w:t>
            </w:r>
          </w:p>
        </w:tc>
        <w:tc>
          <w:tcPr>
            <w:tcW w:w="18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8" w:lineRule="exact"/>
              <w:ind w:left="40" w:right="3"/>
              <w:rPr>
                <w:sz w:val="21"/>
              </w:rPr>
            </w:pPr>
            <w:r>
              <w:rPr>
                <w:spacing w:val="-3"/>
                <w:sz w:val="21"/>
              </w:rPr>
              <w:t>技术要求</w:t>
            </w:r>
          </w:p>
          <w:p>
            <w:pPr>
              <w:pStyle w:val="TableParagraph"/>
              <w:spacing w:line="242" w:lineRule="exact"/>
              <w:ind w:left="40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B</w:t>
            </w:r>
            <w:r>
              <w:rPr>
                <w:spacing w:val="-10"/>
                <w:sz w:val="21"/>
              </w:rPr>
              <w:t>类</w:t>
            </w:r>
          </w:p>
        </w:tc>
        <w:tc>
          <w:tcPr>
            <w:tcW w:w="17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36"/>
              <w:rPr>
                <w:sz w:val="21"/>
              </w:rPr>
            </w:pPr>
            <w:r>
              <w:rPr>
                <w:spacing w:val="-3"/>
                <w:sz w:val="21"/>
              </w:rPr>
              <w:t>检测结果</w:t>
            </w:r>
          </w:p>
        </w:tc>
        <w:tc>
          <w:tcPr>
            <w:tcW w:w="118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30"/>
              <w:ind w:left="46"/>
              <w:rPr>
                <w:sz w:val="21"/>
              </w:rPr>
            </w:pPr>
            <w:r>
              <w:rPr>
                <w:spacing w:val="-3"/>
                <w:sz w:val="21"/>
              </w:rPr>
              <w:t>单项判定</w:t>
            </w:r>
          </w:p>
        </w:tc>
      </w:tr>
      <w:tr>
        <w:trPr>
          <w:trHeight w:val="46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9"/>
              <w:ind w:left="27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1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8" w:lineRule="exact"/>
              <w:ind w:left="40" w:right="1"/>
              <w:rPr>
                <w:sz w:val="18"/>
              </w:rPr>
            </w:pPr>
            <w:r>
              <w:rPr>
                <w:spacing w:val="-3"/>
                <w:sz w:val="18"/>
              </w:rPr>
              <w:t>甲醛含量</w:t>
            </w:r>
          </w:p>
          <w:p>
            <w:pPr>
              <w:pStyle w:val="TableParagraph"/>
              <w:spacing w:line="224" w:lineRule="exact"/>
              <w:ind w:left="40" w:right="1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(</w:t>
            </w:r>
            <w:r>
              <w:rPr>
                <w:sz w:val="18"/>
              </w:rPr>
              <w:t>面料</w:t>
            </w:r>
            <w:r>
              <w:rPr>
                <w:rFonts w:ascii="Times New Roman" w:eastAsia="Times New Roman"/>
                <w:spacing w:val="-10"/>
                <w:sz w:val="18"/>
              </w:rPr>
              <w:t>)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9"/>
              <w:ind w:left="41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9"/>
              <w:ind w:left="40" w:right="3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5"/>
                <w:sz w:val="21"/>
              </w:rPr>
              <w:t>≤75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5"/>
              <w:ind w:left="36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5"/>
              <w:ind w:left="46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46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27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2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8" w:lineRule="exact"/>
              <w:ind w:left="40" w:right="1"/>
              <w:rPr>
                <w:sz w:val="18"/>
              </w:rPr>
            </w:pPr>
            <w:r>
              <w:rPr>
                <w:spacing w:val="-3"/>
                <w:sz w:val="18"/>
              </w:rPr>
              <w:t>甲醛含量</w:t>
            </w:r>
          </w:p>
          <w:p>
            <w:pPr>
              <w:pStyle w:val="TableParagraph"/>
              <w:spacing w:line="224" w:lineRule="exact"/>
              <w:ind w:left="40" w:right="1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(</w:t>
            </w:r>
            <w:r>
              <w:rPr>
                <w:sz w:val="18"/>
              </w:rPr>
              <w:t>里料</w:t>
            </w:r>
            <w:r>
              <w:rPr>
                <w:rFonts w:ascii="Times New Roman" w:eastAsia="Times New Roman"/>
                <w:spacing w:val="-10"/>
                <w:sz w:val="18"/>
              </w:rPr>
              <w:t>)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41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40" w:right="3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5"/>
                <w:sz w:val="21"/>
              </w:rPr>
              <w:t>≤75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4"/>
              <w:ind w:left="36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4"/>
              <w:ind w:left="46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52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27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3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1" w:lineRule="exact" w:before="19"/>
              <w:ind w:left="40" w:right="1"/>
              <w:rPr>
                <w:sz w:val="18"/>
              </w:rPr>
            </w:pPr>
            <w:r>
              <w:rPr>
                <w:spacing w:val="-1"/>
                <w:sz w:val="18"/>
              </w:rPr>
              <w:t>可分解致癌芳香胺染料</w:t>
            </w:r>
          </w:p>
          <w:p>
            <w:pPr>
              <w:pStyle w:val="TableParagraph"/>
              <w:ind w:left="40" w:right="1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(</w:t>
            </w:r>
            <w:r>
              <w:rPr>
                <w:sz w:val="18"/>
              </w:rPr>
              <w:t>面料</w:t>
            </w:r>
            <w:r>
              <w:rPr>
                <w:rFonts w:ascii="Times New Roman" w:eastAsia="Times New Roman"/>
                <w:spacing w:val="-10"/>
                <w:sz w:val="18"/>
              </w:rPr>
              <w:t>)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41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/>
              <w:ind w:left="40" w:right="3"/>
              <w:rPr>
                <w:sz w:val="21"/>
              </w:rPr>
            </w:pPr>
            <w:r>
              <w:rPr>
                <w:spacing w:val="-5"/>
                <w:sz w:val="21"/>
              </w:rPr>
              <w:t>禁用</w:t>
            </w:r>
          </w:p>
          <w:p>
            <w:pPr>
              <w:pStyle w:val="TableParagraph"/>
              <w:spacing w:line="228" w:lineRule="exact" w:before="13"/>
              <w:ind w:left="40" w:right="2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(≤20)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5"/>
              <w:ind w:left="36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5"/>
              <w:ind w:left="46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52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27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4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1" w:lineRule="exact" w:before="19"/>
              <w:ind w:left="40" w:right="1"/>
              <w:rPr>
                <w:sz w:val="18"/>
              </w:rPr>
            </w:pPr>
            <w:r>
              <w:rPr>
                <w:spacing w:val="-1"/>
                <w:sz w:val="18"/>
              </w:rPr>
              <w:t>可分解致癌芳香胺染料</w:t>
            </w:r>
          </w:p>
          <w:p>
            <w:pPr>
              <w:pStyle w:val="TableParagraph"/>
              <w:ind w:left="40" w:right="1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(</w:t>
            </w:r>
            <w:r>
              <w:rPr>
                <w:sz w:val="18"/>
              </w:rPr>
              <w:t>里料</w:t>
            </w:r>
            <w:r>
              <w:rPr>
                <w:rFonts w:ascii="Times New Roman" w:eastAsia="Times New Roman"/>
                <w:spacing w:val="-10"/>
                <w:sz w:val="18"/>
              </w:rPr>
              <w:t>)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41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/>
              <w:ind w:left="40" w:right="3"/>
              <w:rPr>
                <w:sz w:val="21"/>
              </w:rPr>
            </w:pPr>
            <w:r>
              <w:rPr>
                <w:spacing w:val="-5"/>
                <w:sz w:val="21"/>
              </w:rPr>
              <w:t>禁用</w:t>
            </w:r>
          </w:p>
          <w:p>
            <w:pPr>
              <w:pStyle w:val="TableParagraph"/>
              <w:spacing w:line="228" w:lineRule="exact" w:before="13"/>
              <w:ind w:left="40" w:right="2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(≤20)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5"/>
              <w:ind w:left="36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5"/>
              <w:ind w:left="46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1230" w:hRule="atLeast"/>
        </w:trPr>
        <w:tc>
          <w:tcPr>
            <w:tcW w:w="10057" w:type="dxa"/>
            <w:gridSpan w:val="6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30" w:lineRule="auto" w:before="235"/>
              <w:ind w:left="877" w:right="473" w:hanging="6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备注：1.甲醛含量：方法检出限为20mg/kg。“未检出”表示检测结果低于方法检出限。</w:t>
            </w:r>
            <w:r>
              <w:rPr>
                <w:spacing w:val="80"/>
                <w:w w:val="150"/>
                <w:sz w:val="21"/>
              </w:rPr>
              <w:t>     </w:t>
            </w:r>
            <w:r>
              <w:rPr>
                <w:spacing w:val="-2"/>
                <w:sz w:val="21"/>
              </w:rPr>
              <w:t>2.可分解致癌芳香胺染料：方法检出限：5mg/kg。“未检出”表示检测结果小于方法检出限。</w:t>
            </w:r>
          </w:p>
          <w:p>
            <w:pPr>
              <w:pStyle w:val="TableParagraph"/>
              <w:spacing w:line="262" w:lineRule="exact"/>
              <w:ind w:left="877"/>
              <w:jc w:val="left"/>
              <w:rPr>
                <w:sz w:val="21"/>
              </w:rPr>
            </w:pPr>
            <w:r>
              <w:rPr>
                <w:sz w:val="21"/>
              </w:rPr>
              <w:t>3.</w:t>
            </w:r>
            <w:r>
              <w:rPr>
                <w:spacing w:val="-1"/>
                <w:sz w:val="21"/>
              </w:rPr>
              <w:t>本机构不对客户提供的信息真实性负责。</w:t>
            </w:r>
          </w:p>
        </w:tc>
      </w:tr>
      <w:tr>
        <w:trPr>
          <w:trHeight w:val="3493" w:hRule="atLeast"/>
        </w:trPr>
        <w:tc>
          <w:tcPr>
            <w:tcW w:w="10057" w:type="dxa"/>
            <w:gridSpan w:val="6"/>
            <w:tcBorders>
              <w:top w:val="single" w:sz="8" w:space="0" w:color="000000"/>
            </w:tcBorders>
          </w:tcPr>
          <w:p>
            <w:pPr>
              <w:pStyle w:val="TableParagraph"/>
              <w:spacing w:before="1"/>
              <w:ind w:left="243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以下空白。</w:t>
            </w:r>
          </w:p>
        </w:tc>
      </w:tr>
    </w:tbl>
    <w:p>
      <w:pPr>
        <w:pStyle w:val="TableParagraph"/>
        <w:spacing w:after="0"/>
        <w:jc w:val="left"/>
        <w:rPr>
          <w:sz w:val="21"/>
        </w:rPr>
        <w:sectPr>
          <w:pgSz w:w="11900" w:h="16840"/>
          <w:pgMar w:top="1340" w:bottom="280" w:left="425" w:right="708"/>
        </w:sectPr>
      </w:pPr>
    </w:p>
    <w:p>
      <w:pPr>
        <w:pStyle w:val="BodyText"/>
        <w:spacing w:before="60"/>
        <w:ind w:right="837"/>
        <w:jc w:val="right"/>
        <w:rPr>
          <w:rFonts w:ascii="Times New Roman" w:eastAsia="Times New Roman"/>
        </w:rPr>
      </w:pPr>
      <w:r>
        <w:rPr/>
        <w:t>报告编号</w:t>
      </w:r>
      <w:r>
        <w:rPr>
          <w:rFonts w:ascii="Times New Roman" w:eastAsia="Times New Roman"/>
          <w:spacing w:val="-2"/>
        </w:rPr>
        <w:t>:26W030038</w:t>
      </w:r>
    </w:p>
    <w:p>
      <w:pPr>
        <w:pStyle w:val="BodyText"/>
        <w:spacing w:before="15"/>
        <w:ind w:right="133"/>
        <w:jc w:val="right"/>
      </w:pPr>
      <w:r>
        <w:rPr/>
        <w:t>第 3 页 共 3</w:t>
      </w:r>
      <w:r>
        <w:rPr>
          <w:spacing w:val="-5"/>
        </w:rPr>
        <w:t> 页</w:t>
      </w:r>
    </w:p>
    <w:p>
      <w:pPr>
        <w:pStyle w:val="Heading1"/>
        <w:spacing w:before="87"/>
        <w:ind w:right="559"/>
      </w:pPr>
      <w:r>
        <w:rPr>
          <w:spacing w:val="-7"/>
        </w:rPr>
        <w:t>上海纺织集团检测标准有限公司</w:t>
      </w:r>
    </w:p>
    <w:p>
      <w:pPr>
        <w:pStyle w:val="Heading2"/>
      </w:pPr>
      <w:r>
        <w:rPr>
          <w:spacing w:val="-2"/>
        </w:rPr>
        <w:t>检 测 报 告</w:t>
      </w:r>
    </w:p>
    <w:p>
      <w:pPr>
        <w:pStyle w:val="BodyText"/>
        <w:spacing w:before="10"/>
        <w:rPr>
          <w:sz w:val="4"/>
        </w:rPr>
      </w:pPr>
    </w:p>
    <w:tbl>
      <w:tblPr>
        <w:tblW w:w="0" w:type="auto"/>
        <w:jc w:val="left"/>
        <w:tblInd w:w="26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3"/>
        <w:gridCol w:w="8776"/>
      </w:tblGrid>
      <w:tr>
        <w:trPr>
          <w:trHeight w:val="615" w:hRule="atLeast"/>
        </w:trPr>
        <w:tc>
          <w:tcPr>
            <w:tcW w:w="9729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spacing w:before="165"/>
              <w:ind w:left="41"/>
              <w:rPr>
                <w:sz w:val="22"/>
              </w:rPr>
            </w:pPr>
            <w:r>
              <w:rPr>
                <w:spacing w:val="-2"/>
                <w:sz w:val="22"/>
              </w:rPr>
              <w:t>检测情况说明</w:t>
            </w:r>
          </w:p>
        </w:tc>
      </w:tr>
      <w:tr>
        <w:trPr>
          <w:trHeight w:val="8198" w:hRule="atLeast"/>
        </w:trPr>
        <w:tc>
          <w:tcPr>
            <w:tcW w:w="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jc w:val="left"/>
              <w:rPr>
                <w:sz w:val="21"/>
              </w:rPr>
            </w:pPr>
          </w:p>
          <w:p>
            <w:pPr>
              <w:pStyle w:val="TableParagraph"/>
              <w:jc w:val="left"/>
              <w:rPr>
                <w:sz w:val="21"/>
              </w:rPr>
            </w:pPr>
          </w:p>
          <w:p>
            <w:pPr>
              <w:pStyle w:val="TableParagraph"/>
              <w:jc w:val="left"/>
              <w:rPr>
                <w:sz w:val="21"/>
              </w:rPr>
            </w:pPr>
          </w:p>
          <w:p>
            <w:pPr>
              <w:pStyle w:val="TableParagraph"/>
              <w:jc w:val="left"/>
              <w:rPr>
                <w:sz w:val="21"/>
              </w:rPr>
            </w:pPr>
          </w:p>
          <w:p>
            <w:pPr>
              <w:pStyle w:val="TableParagraph"/>
              <w:jc w:val="left"/>
              <w:rPr>
                <w:sz w:val="21"/>
              </w:rPr>
            </w:pPr>
          </w:p>
          <w:p>
            <w:pPr>
              <w:pStyle w:val="TableParagraph"/>
              <w:jc w:val="left"/>
              <w:rPr>
                <w:sz w:val="21"/>
              </w:rPr>
            </w:pPr>
          </w:p>
          <w:p>
            <w:pPr>
              <w:pStyle w:val="TableParagraph"/>
              <w:jc w:val="left"/>
              <w:rPr>
                <w:sz w:val="21"/>
              </w:rPr>
            </w:pPr>
          </w:p>
          <w:p>
            <w:pPr>
              <w:pStyle w:val="TableParagraph"/>
              <w:jc w:val="left"/>
              <w:rPr>
                <w:sz w:val="21"/>
              </w:rPr>
            </w:pPr>
          </w:p>
          <w:p>
            <w:pPr>
              <w:pStyle w:val="TableParagraph"/>
              <w:jc w:val="left"/>
              <w:rPr>
                <w:sz w:val="21"/>
              </w:rPr>
            </w:pPr>
          </w:p>
          <w:p>
            <w:pPr>
              <w:pStyle w:val="TableParagraph"/>
              <w:jc w:val="left"/>
              <w:rPr>
                <w:sz w:val="21"/>
              </w:rPr>
            </w:pPr>
          </w:p>
          <w:p>
            <w:pPr>
              <w:pStyle w:val="TableParagraph"/>
              <w:jc w:val="left"/>
              <w:rPr>
                <w:sz w:val="21"/>
              </w:rPr>
            </w:pPr>
          </w:p>
          <w:p>
            <w:pPr>
              <w:pStyle w:val="TableParagraph"/>
              <w:jc w:val="left"/>
              <w:rPr>
                <w:sz w:val="21"/>
              </w:rPr>
            </w:pPr>
          </w:p>
          <w:p>
            <w:pPr>
              <w:pStyle w:val="TableParagraph"/>
              <w:jc w:val="left"/>
              <w:rPr>
                <w:sz w:val="21"/>
              </w:rPr>
            </w:pPr>
          </w:p>
          <w:p>
            <w:pPr>
              <w:pStyle w:val="TableParagraph"/>
              <w:spacing w:before="83"/>
              <w:jc w:val="left"/>
              <w:rPr>
                <w:sz w:val="21"/>
              </w:rPr>
            </w:pPr>
          </w:p>
          <w:p>
            <w:pPr>
              <w:pStyle w:val="TableParagraph"/>
              <w:spacing w:line="230" w:lineRule="auto"/>
              <w:ind w:left="263" w:right="21" w:hanging="212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样品特征</w:t>
            </w:r>
            <w:r>
              <w:rPr>
                <w:spacing w:val="-6"/>
                <w:sz w:val="21"/>
              </w:rPr>
              <w:t>状态</w:t>
            </w:r>
          </w:p>
        </w:tc>
        <w:tc>
          <w:tcPr>
            <w:tcW w:w="8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261"/>
              <w:jc w:val="left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198074" cy="3721608"/>
                  <wp:effectExtent l="0" t="0" r="0" b="0"/>
                  <wp:docPr id="6" name="Image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8074" cy="3721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2858" w:hRule="atLeast"/>
        </w:trPr>
        <w:tc>
          <w:tcPr>
            <w:tcW w:w="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jc w:val="left"/>
              <w:rPr>
                <w:sz w:val="21"/>
              </w:rPr>
            </w:pPr>
          </w:p>
          <w:p>
            <w:pPr>
              <w:pStyle w:val="TableParagraph"/>
              <w:jc w:val="left"/>
              <w:rPr>
                <w:sz w:val="21"/>
              </w:rPr>
            </w:pPr>
          </w:p>
          <w:p>
            <w:pPr>
              <w:pStyle w:val="TableParagraph"/>
              <w:jc w:val="left"/>
              <w:rPr>
                <w:sz w:val="21"/>
              </w:rPr>
            </w:pPr>
          </w:p>
          <w:p>
            <w:pPr>
              <w:pStyle w:val="TableParagraph"/>
              <w:spacing w:before="233"/>
              <w:jc w:val="left"/>
              <w:rPr>
                <w:sz w:val="21"/>
              </w:rPr>
            </w:pPr>
          </w:p>
          <w:p>
            <w:pPr>
              <w:pStyle w:val="TableParagraph"/>
              <w:ind w:left="263"/>
              <w:jc w:val="left"/>
              <w:rPr>
                <w:sz w:val="21"/>
              </w:rPr>
            </w:pPr>
            <w:r>
              <w:rPr>
                <w:spacing w:val="-5"/>
                <w:sz w:val="21"/>
              </w:rPr>
              <w:t>贴样</w:t>
            </w:r>
          </w:p>
        </w:tc>
        <w:tc>
          <w:tcPr>
            <w:tcW w:w="8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>
        <w:trPr>
          <w:trHeight w:val="764" w:hRule="atLeast"/>
        </w:trPr>
        <w:tc>
          <w:tcPr>
            <w:tcW w:w="953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2" w:lineRule="auto" w:before="156"/>
              <w:ind w:left="275" w:right="246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其他说明</w:t>
            </w:r>
          </w:p>
        </w:tc>
        <w:tc>
          <w:tcPr>
            <w:tcW w:w="8776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jc w:val="left"/>
              <w:rPr>
                <w:sz w:val="20"/>
              </w:rPr>
            </w:pPr>
          </w:p>
          <w:p>
            <w:pPr>
              <w:pStyle w:val="TableParagraph"/>
              <w:spacing w:before="8"/>
              <w:jc w:val="left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1864"/>
              <w:jc w:val="left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548379" cy="11430"/>
                      <wp:effectExtent l="9525" t="0" r="4445" b="7620"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3548379" cy="11430"/>
                                <a:chExt cx="3548379" cy="1143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2" y="4762"/>
                                  <a:ext cx="3538854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38854" h="1905">
                                      <a:moveTo>
                                        <a:pt x="0" y="0"/>
                                      </a:moveTo>
                                      <a:lnTo>
                                        <a:pt x="3538728" y="1587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79.4pt;height:.9pt;mso-position-horizontal-relative:char;mso-position-vertical-relative:line" id="docshapegroup1" coordorigin="0,0" coordsize="5588,18">
                      <v:line style="position:absolute" from="8,8" to="5580,10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sectPr>
      <w:pgSz w:w="11900" w:h="16840"/>
      <w:pgMar w:top="1020" w:bottom="280" w:left="425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imSun">
    <w:altName w:val="SimSun"/>
    <w:charset w:val="1"/>
    <w:family w:val="roman"/>
    <w:pitch w:val="variable"/>
  </w:font>
  <w:font w:name="Microsoft JhengHei">
    <w:altName w:val="Microsoft JhengHei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imSun" w:hAnsi="SimSun" w:eastAsia="SimSun" w:cs="SimSun"/>
      <w:lang w:val="en-US" w:eastAsia="zh-CN" w:bidi="ar-SA"/>
    </w:rPr>
  </w:style>
  <w:style w:styleId="BodyText" w:type="paragraph">
    <w:name w:val="Body Text"/>
    <w:basedOn w:val="Normal"/>
    <w:uiPriority w:val="1"/>
    <w:qFormat/>
    <w:pPr/>
    <w:rPr>
      <w:rFonts w:ascii="SimSun" w:hAnsi="SimSun" w:eastAsia="SimSun" w:cs="SimSun"/>
      <w:sz w:val="22"/>
      <w:szCs w:val="22"/>
      <w:lang w:val="en-US" w:eastAsia="zh-CN" w:bidi="ar-SA"/>
    </w:rPr>
  </w:style>
  <w:style w:styleId="Heading1" w:type="paragraph">
    <w:name w:val="Heading 1"/>
    <w:basedOn w:val="Normal"/>
    <w:uiPriority w:val="1"/>
    <w:qFormat/>
    <w:pPr>
      <w:spacing w:line="549" w:lineRule="exact"/>
      <w:jc w:val="center"/>
      <w:outlineLvl w:val="1"/>
    </w:pPr>
    <w:rPr>
      <w:rFonts w:ascii="SimSun" w:hAnsi="SimSun" w:eastAsia="SimSun" w:cs="SimSun"/>
      <w:sz w:val="44"/>
      <w:szCs w:val="44"/>
      <w:lang w:val="en-US" w:eastAsia="zh-CN" w:bidi="ar-SA"/>
    </w:rPr>
  </w:style>
  <w:style w:styleId="Heading2" w:type="paragraph">
    <w:name w:val="Heading 2"/>
    <w:basedOn w:val="Normal"/>
    <w:uiPriority w:val="1"/>
    <w:qFormat/>
    <w:pPr>
      <w:spacing w:line="446" w:lineRule="exact"/>
      <w:ind w:left="3" w:right="559"/>
      <w:jc w:val="center"/>
      <w:outlineLvl w:val="2"/>
    </w:pPr>
    <w:rPr>
      <w:rFonts w:ascii="SimSun" w:hAnsi="SimSun" w:eastAsia="SimSun" w:cs="SimSun"/>
      <w:sz w:val="36"/>
      <w:szCs w:val="36"/>
      <w:lang w:val="en-US" w:eastAsia="zh-CN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zh-CN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SimSun" w:hAnsi="SimSun" w:eastAsia="SimSun" w:cs="SimSun"/>
      <w:lang w:val="en-US" w:eastAsia="zh-CN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2026-08-22T03:11:46Z</dcterms:created>
  <dcterms:modified xsi:type="dcterms:W3CDTF">2026-08-22T03:11:46Z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2026-08-21T00:00:00Z</vt:filetime>
  </property>
  <property fmtid="{D5CDD505-2E9C-101B-9397-08002B2CF9AE}" pid="4" name="LastSaved">
    <vt:filetime>2026-08-22T00:00:00Z</vt:filetime>
  </property>
  <property fmtid="{D5CDD505-2E9C-101B-9397-08002B2CF9AE}" pid="5" name="Producer">
    <vt:lpwstr>iTextSharp™ 5.5.8 ©2000-2015 iText Group NV (AGPL-version)</vt:lpwstr>
  </property>
</Properties>
</file>